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7" w:rsidRDefault="00784FC7" w:rsidP="00CC4313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 Narrow" w:hAnsi="Arial Narrow" w:cs="Times New Roman"/>
          <w:b/>
          <w:bCs/>
        </w:rPr>
      </w:pPr>
      <w:bookmarkStart w:id="0" w:name="_GoBack"/>
      <w:bookmarkEnd w:id="0"/>
      <w:r w:rsidRPr="00784FC7">
        <w:rPr>
          <w:rFonts w:ascii="Arial Narrow" w:hAnsi="Arial Narrow" w:cs="Times New Roman"/>
          <w:b/>
          <w:bCs/>
        </w:rPr>
        <w:t>Marco Legal y Regulatorio</w:t>
      </w:r>
    </w:p>
    <w:p w:rsidR="00CC4313" w:rsidRPr="00784FC7" w:rsidRDefault="00CC4313" w:rsidP="00CC4313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 Narrow" w:hAnsi="Arial Narrow" w:cs="Times New Roman"/>
          <w:b/>
          <w:bCs/>
        </w:rPr>
      </w:pPr>
    </w:p>
    <w:p w:rsidR="00784FC7" w:rsidRPr="00784FC7" w:rsidRDefault="00CC4313" w:rsidP="00CC4313">
      <w:pPr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                   </w:t>
      </w:r>
      <w:r w:rsidR="00784FC7" w:rsidRPr="00784FC7">
        <w:rPr>
          <w:rFonts w:ascii="Arial Narrow" w:hAnsi="Arial Narrow" w:cs="Times New Roman"/>
          <w:b/>
          <w:bCs/>
        </w:rPr>
        <w:t xml:space="preserve">Disposición 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  <w:t xml:space="preserve">                  </w:t>
      </w:r>
      <w:r w:rsidR="00784FC7" w:rsidRPr="00784FC7">
        <w:rPr>
          <w:rFonts w:ascii="Arial Narrow" w:hAnsi="Arial Narrow" w:cs="Times New Roman"/>
          <w:b/>
          <w:bCs/>
        </w:rPr>
        <w:t>Fecha Publicación</w:t>
      </w:r>
    </w:p>
    <w:p w:rsidR="00784FC7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  <w:bCs/>
        </w:rPr>
      </w:pPr>
      <w:r w:rsidRPr="00540D88">
        <w:rPr>
          <w:rFonts w:ascii="Arial Narrow" w:hAnsi="Arial Narrow" w:cs="Times New Roman"/>
          <w:b/>
          <w:bCs/>
        </w:rPr>
        <w:t>Decreto Ley Nº 25475</w:t>
      </w:r>
      <w:r w:rsidR="00D971DE">
        <w:rPr>
          <w:rFonts w:ascii="Arial Narrow" w:hAnsi="Arial Narrow" w:cs="Times New Roman"/>
          <w:b/>
          <w:bCs/>
        </w:rPr>
        <w:tab/>
      </w:r>
      <w:r w:rsidR="00D971DE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06/05/1992</w:t>
      </w:r>
    </w:p>
    <w:p w:rsidR="00BC6F45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Ley contra el Terrorismo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784FC7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  <w:bCs/>
        </w:rPr>
      </w:pPr>
      <w:r w:rsidRPr="00540D88">
        <w:rPr>
          <w:rFonts w:ascii="Arial Narrow" w:hAnsi="Arial Narrow" w:cs="Times New Roman"/>
          <w:b/>
          <w:bCs/>
        </w:rPr>
        <w:t>Ley Nº 27693</w:t>
      </w:r>
      <w:r w:rsidR="00D971DE">
        <w:rPr>
          <w:rFonts w:ascii="Arial Narrow" w:hAnsi="Arial Narrow" w:cs="Times New Roman"/>
          <w:b/>
          <w:bCs/>
        </w:rPr>
        <w:tab/>
      </w:r>
      <w:r w:rsidR="00D971DE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12/04/2002</w:t>
      </w:r>
    </w:p>
    <w:p w:rsidR="00784FC7" w:rsidRPr="00784FC7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Ley que crea la UIF-Perú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C6F45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540D88">
        <w:rPr>
          <w:rFonts w:ascii="Arial Narrow" w:hAnsi="Arial Narrow" w:cs="Times New Roman"/>
          <w:b/>
          <w:bCs/>
        </w:rPr>
        <w:t>Ley Nº 27765</w:t>
      </w:r>
      <w:r w:rsidR="00D971DE">
        <w:rPr>
          <w:rFonts w:ascii="Arial Narrow" w:hAnsi="Arial Narrow" w:cs="Times New Roman"/>
          <w:b/>
          <w:bCs/>
        </w:rPr>
        <w:tab/>
      </w:r>
      <w:r w:rsidR="00D971DE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27/06/2002</w:t>
      </w:r>
    </w:p>
    <w:p w:rsidR="00BC6F45" w:rsidRPr="00590282" w:rsidRDefault="00784FC7" w:rsidP="00590282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BC6F45">
        <w:rPr>
          <w:rFonts w:ascii="Arial Narrow" w:hAnsi="Arial Narrow" w:cs="Times New Roman"/>
        </w:rPr>
        <w:t xml:space="preserve">Ley Penal contra el LA </w:t>
      </w:r>
      <w:r w:rsidRPr="00590282">
        <w:rPr>
          <w:rFonts w:ascii="Arial Narrow" w:hAnsi="Arial Narrow" w:cs="Times New Roman"/>
        </w:rPr>
        <w:tab/>
      </w:r>
      <w:r w:rsidRPr="00590282">
        <w:rPr>
          <w:rFonts w:ascii="Arial Narrow" w:hAnsi="Arial Narrow" w:cs="Times New Roman"/>
        </w:rPr>
        <w:tab/>
      </w:r>
      <w:r w:rsidRPr="00590282">
        <w:rPr>
          <w:rFonts w:ascii="Arial Narrow" w:hAnsi="Arial Narrow" w:cs="Times New Roman"/>
        </w:rPr>
        <w:tab/>
      </w:r>
      <w:r w:rsidRPr="00590282">
        <w:rPr>
          <w:rFonts w:ascii="Arial Narrow" w:hAnsi="Arial Narrow" w:cs="Times New Roman"/>
        </w:rPr>
        <w:tab/>
      </w:r>
      <w:r w:rsidRPr="00590282">
        <w:rPr>
          <w:rFonts w:ascii="Arial Narrow" w:hAnsi="Arial Narrow" w:cs="Times New Roman"/>
        </w:rPr>
        <w:tab/>
      </w:r>
    </w:p>
    <w:p w:rsidR="00D971DE" w:rsidRPr="00540D88" w:rsidRDefault="00D971DE" w:rsidP="00D971D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540D88">
        <w:rPr>
          <w:rFonts w:ascii="Arial Narrow" w:hAnsi="Arial Narrow" w:cs="Times New Roman"/>
          <w:b/>
          <w:bCs/>
        </w:rPr>
        <w:t xml:space="preserve">Ley Nº </w:t>
      </w:r>
      <w:r>
        <w:rPr>
          <w:rFonts w:ascii="Arial Narrow" w:hAnsi="Arial Narrow" w:cs="Times New Roman"/>
          <w:b/>
          <w:bCs/>
        </w:rPr>
        <w:t>28009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</w:rPr>
        <w:t>21/06/2003</w:t>
      </w:r>
    </w:p>
    <w:p w:rsidR="00D971DE" w:rsidRPr="00590282" w:rsidRDefault="00D971DE" w:rsidP="00590282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BC6F45">
        <w:rPr>
          <w:rFonts w:ascii="Arial Narrow" w:hAnsi="Arial Narrow" w:cs="Times New Roman"/>
        </w:rPr>
        <w:t xml:space="preserve">Ley </w:t>
      </w:r>
      <w:r w:rsidR="00590282">
        <w:rPr>
          <w:rFonts w:ascii="Arial Narrow" w:hAnsi="Arial Narrow" w:cs="Times New Roman"/>
        </w:rPr>
        <w:t>que modifica el Ley Nº 27693</w:t>
      </w:r>
      <w:r w:rsidRPr="00BC6F45">
        <w:rPr>
          <w:rFonts w:ascii="Arial Narrow" w:hAnsi="Arial Narrow" w:cs="Times New Roman"/>
        </w:rPr>
        <w:t xml:space="preserve"> </w:t>
      </w:r>
    </w:p>
    <w:p w:rsidR="00D971DE" w:rsidRPr="00540D88" w:rsidRDefault="00D971DE" w:rsidP="00D971D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540D88">
        <w:rPr>
          <w:rFonts w:ascii="Arial Narrow" w:hAnsi="Arial Narrow" w:cs="Times New Roman"/>
          <w:b/>
          <w:bCs/>
        </w:rPr>
        <w:t xml:space="preserve">Ley Nº </w:t>
      </w:r>
      <w:r>
        <w:rPr>
          <w:rFonts w:ascii="Arial Narrow" w:hAnsi="Arial Narrow" w:cs="Times New Roman"/>
          <w:b/>
          <w:bCs/>
        </w:rPr>
        <w:t>28306</w:t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</w:rPr>
        <w:t>29/07/2004</w:t>
      </w:r>
    </w:p>
    <w:p w:rsidR="00D971DE" w:rsidRDefault="00D971DE" w:rsidP="00D971DE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BC6F45">
        <w:rPr>
          <w:rFonts w:ascii="Arial Narrow" w:hAnsi="Arial Narrow" w:cs="Times New Roman"/>
        </w:rPr>
        <w:t xml:space="preserve">Ley </w:t>
      </w:r>
      <w:r>
        <w:rPr>
          <w:rFonts w:ascii="Arial Narrow" w:hAnsi="Arial Narrow" w:cs="Times New Roman"/>
        </w:rPr>
        <w:t>que modifica la Ley Nº 27693</w:t>
      </w:r>
      <w:r w:rsidRPr="00BC6F45">
        <w:rPr>
          <w:rFonts w:ascii="Arial Narrow" w:hAnsi="Arial Narrow" w:cs="Times New Roman"/>
        </w:rPr>
        <w:t xml:space="preserve"> </w:t>
      </w:r>
    </w:p>
    <w:p w:rsidR="00BC6F45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540D88">
        <w:rPr>
          <w:rFonts w:ascii="Arial Narrow" w:hAnsi="Arial Narrow" w:cs="Times New Roman"/>
          <w:b/>
          <w:bCs/>
        </w:rPr>
        <w:t>Decreto Supremo Nº 018-2006-JUS</w:t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25/07/2006</w:t>
      </w:r>
    </w:p>
    <w:p w:rsidR="00BC6F45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Reglamento de la Ley Nº 27693, Ley que crea la UIF-Perú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C6F45" w:rsidRPr="00784FC7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  <w:b/>
          <w:bCs/>
        </w:rPr>
        <w:t xml:space="preserve">Resolución de </w:t>
      </w:r>
      <w:r>
        <w:rPr>
          <w:rFonts w:ascii="Arial Narrow" w:hAnsi="Arial Narrow" w:cs="Times New Roman"/>
          <w:b/>
          <w:bCs/>
        </w:rPr>
        <w:t>SUNAT</w:t>
      </w:r>
      <w:r w:rsidRPr="00784FC7">
        <w:rPr>
          <w:rFonts w:ascii="Arial Narrow" w:hAnsi="Arial Narrow" w:cs="Times New Roman"/>
          <w:b/>
          <w:bCs/>
        </w:rPr>
        <w:t xml:space="preserve"> N° 645-2006/SUNAT/A</w:t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29/12/2006</w:t>
      </w:r>
    </w:p>
    <w:p w:rsidR="00BC6F45" w:rsidRPr="00784BB6" w:rsidRDefault="00784FC7" w:rsidP="00784BB6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Regulación que aprueba los formatos para la declaración de equipaje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784BB6">
        <w:rPr>
          <w:rFonts w:ascii="Arial Narrow" w:hAnsi="Arial Narrow" w:cs="Times New Roman"/>
        </w:rPr>
        <w:tab/>
      </w:r>
    </w:p>
    <w:p w:rsidR="00114EB9" w:rsidRDefault="00114EB9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Resolución SBS Nº 1782-2007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05/12/2007</w:t>
      </w:r>
    </w:p>
    <w:p w:rsidR="00114EB9" w:rsidRPr="00114EB9" w:rsidRDefault="00114EB9" w:rsidP="00114EB9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  <w:b/>
        </w:rPr>
      </w:pPr>
      <w:r w:rsidRPr="00114EB9">
        <w:rPr>
          <w:rFonts w:ascii="Arial Narrow" w:eastAsia="Times New Roman" w:hAnsi="Arial Narrow" w:cs="Times New Roman"/>
          <w:lang w:eastAsia="es-PE"/>
        </w:rPr>
        <w:t>Reglamento de Infracciones y Sanciones en materia de prevención del lavado de activos y financiamiento del terrorismo, aplicable a los sujetos obligados supervisados por la UIF-Perú.</w:t>
      </w:r>
    </w:p>
    <w:p w:rsidR="00784FC7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784FC7">
        <w:rPr>
          <w:rFonts w:ascii="Arial Narrow" w:hAnsi="Arial Narrow" w:cs="Times New Roman"/>
          <w:b/>
          <w:bCs/>
        </w:rPr>
        <w:t>Ley Nº 29038</w:t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12/06/2007</w:t>
      </w:r>
    </w:p>
    <w:p w:rsidR="00BC6F45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 xml:space="preserve">Ley que incorpora la UIF-Perú a la SBS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784FC7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784FC7">
        <w:rPr>
          <w:rFonts w:ascii="Arial Narrow" w:hAnsi="Arial Narrow" w:cs="Times New Roman"/>
          <w:b/>
          <w:bCs/>
        </w:rPr>
        <w:t>Resolución SBS Nº 486-2008</w:t>
      </w:r>
      <w:r w:rsidR="00590282">
        <w:rPr>
          <w:rFonts w:ascii="Arial Narrow" w:hAnsi="Arial Narrow" w:cs="Times New Roman"/>
          <w:b/>
          <w:bCs/>
        </w:rPr>
        <w:tab/>
      </w:r>
      <w:r w:rsidR="00590282">
        <w:rPr>
          <w:rFonts w:ascii="Arial Narrow" w:hAnsi="Arial Narrow" w:cs="Times New Roman"/>
          <w:b/>
          <w:bCs/>
        </w:rPr>
        <w:tab/>
      </w:r>
      <w:r w:rsidR="00590282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08/03/2008</w:t>
      </w:r>
    </w:p>
    <w:p w:rsidR="00BC6F45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Regulación para la Prevención del LA/FT, de aplicación a los sujetos obligados supervisados por UIF-Perú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BC6F45" w:rsidRPr="00540D88" w:rsidRDefault="00BC6F45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rPr>
          <w:rFonts w:ascii="Arial Narrow" w:hAnsi="Arial Narrow" w:cs="Times New Roman"/>
          <w:b/>
        </w:rPr>
      </w:pPr>
      <w:r w:rsidRPr="00BC6F45">
        <w:rPr>
          <w:rFonts w:ascii="Arial Narrow" w:hAnsi="Arial Narrow" w:cs="Times New Roman"/>
          <w:b/>
        </w:rPr>
        <w:t>R</w:t>
      </w:r>
      <w:r w:rsidR="00590282">
        <w:rPr>
          <w:rFonts w:ascii="Arial Narrow" w:hAnsi="Arial Narrow" w:cs="Times New Roman"/>
          <w:b/>
          <w:bCs/>
        </w:rPr>
        <w:t xml:space="preserve">esolución SBS Nº 838-2008 </w:t>
      </w:r>
      <w:r w:rsidR="00590282">
        <w:rPr>
          <w:rFonts w:ascii="Arial Narrow" w:hAnsi="Arial Narrow" w:cs="Times New Roman"/>
          <w:b/>
          <w:bCs/>
        </w:rPr>
        <w:tab/>
      </w:r>
      <w:r w:rsidR="00590282">
        <w:rPr>
          <w:rFonts w:ascii="Arial Narrow" w:hAnsi="Arial Narrow" w:cs="Times New Roman"/>
          <w:b/>
          <w:bCs/>
        </w:rPr>
        <w:tab/>
      </w:r>
      <w:r w:rsidRPr="00BC6F45">
        <w:rPr>
          <w:rFonts w:ascii="Arial Narrow" w:hAnsi="Arial Narrow" w:cs="Times New Roman"/>
          <w:b/>
          <w:bCs/>
        </w:rPr>
        <w:tab/>
      </w:r>
      <w:r w:rsidRPr="00BC6F45">
        <w:rPr>
          <w:rFonts w:ascii="Arial Narrow" w:hAnsi="Arial Narrow" w:cs="Times New Roman"/>
          <w:b/>
          <w:bCs/>
        </w:rPr>
        <w:tab/>
      </w:r>
      <w:r w:rsidRPr="00BC6F45">
        <w:rPr>
          <w:rFonts w:ascii="Arial Narrow" w:hAnsi="Arial Narrow" w:cs="Times New Roman"/>
          <w:b/>
          <w:bCs/>
        </w:rPr>
        <w:tab/>
      </w:r>
      <w:r w:rsidRPr="00BC6F45">
        <w:rPr>
          <w:rFonts w:ascii="Arial Narrow" w:hAnsi="Arial Narrow" w:cs="Times New Roman"/>
          <w:b/>
          <w:bCs/>
        </w:rPr>
        <w:tab/>
      </w:r>
      <w:r w:rsidRPr="00540D88">
        <w:rPr>
          <w:rFonts w:ascii="Arial Narrow" w:hAnsi="Arial Narrow" w:cs="Times New Roman"/>
          <w:b/>
        </w:rPr>
        <w:t>28/03/2008</w:t>
      </w:r>
    </w:p>
    <w:p w:rsidR="00BC6F45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</w:rPr>
        <w:t>Regulación para la Prevención del LA/FT, de aplicación a los sujetos obligados del sector financiero</w:t>
      </w:r>
    </w:p>
    <w:p w:rsidR="00784FC7" w:rsidRPr="00E8432A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  <w:bCs/>
        </w:rPr>
      </w:pPr>
      <w:r w:rsidRPr="00E8432A">
        <w:rPr>
          <w:rFonts w:ascii="Arial Narrow" w:hAnsi="Arial Narrow" w:cs="Times New Roman"/>
          <w:b/>
          <w:bCs/>
        </w:rPr>
        <w:t>Resolución Ministerial Nº 063-2009-MINCETUR/DM</w:t>
      </w:r>
      <w:r w:rsidR="00BC6F45" w:rsidRPr="00E8432A">
        <w:rPr>
          <w:rFonts w:ascii="Arial Narrow" w:hAnsi="Arial Narrow" w:cs="Times New Roman"/>
          <w:b/>
          <w:bCs/>
        </w:rPr>
        <w:tab/>
      </w:r>
      <w:r w:rsidR="00BC6F45" w:rsidRPr="00E8432A">
        <w:rPr>
          <w:rFonts w:ascii="Arial Narrow" w:hAnsi="Arial Narrow" w:cs="Times New Roman"/>
          <w:b/>
          <w:bCs/>
        </w:rPr>
        <w:tab/>
      </w:r>
      <w:r w:rsidR="00BC6F45" w:rsidRPr="00E8432A">
        <w:rPr>
          <w:rFonts w:ascii="Arial Narrow" w:hAnsi="Arial Narrow" w:cs="Times New Roman"/>
          <w:b/>
          <w:bCs/>
        </w:rPr>
        <w:tab/>
      </w:r>
      <w:r w:rsidR="00BC6F45" w:rsidRPr="00E8432A">
        <w:rPr>
          <w:rFonts w:ascii="Arial Narrow" w:hAnsi="Arial Narrow" w:cs="Times New Roman"/>
          <w:b/>
          <w:bCs/>
        </w:rPr>
        <w:tab/>
      </w:r>
      <w:r w:rsidR="00BC6F45" w:rsidRPr="00E8432A">
        <w:rPr>
          <w:rFonts w:ascii="Arial Narrow" w:hAnsi="Arial Narrow" w:cs="Times New Roman"/>
          <w:b/>
        </w:rPr>
        <w:t>19/05/2009</w:t>
      </w:r>
    </w:p>
    <w:p w:rsidR="00784FC7" w:rsidRPr="00E8432A" w:rsidRDefault="00E8432A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E8432A">
        <w:rPr>
          <w:rFonts w:ascii="Arial Narrow" w:hAnsi="Arial Narrow"/>
        </w:rPr>
        <w:t xml:space="preserve">Aprueban Directiva Nº 001-2009-MINCETUR/DM. </w:t>
      </w:r>
      <w:r w:rsidR="00784FC7" w:rsidRPr="00E8432A">
        <w:rPr>
          <w:rFonts w:ascii="Arial Narrow" w:hAnsi="Arial Narrow" w:cs="Times New Roman"/>
        </w:rPr>
        <w:t xml:space="preserve">Regulación para la Prevención de LA/FT, de aplicación a los sujetos dedicados al giro de casinos y </w:t>
      </w:r>
      <w:r w:rsidR="00BC6F45" w:rsidRPr="00E8432A">
        <w:rPr>
          <w:rFonts w:ascii="Arial Narrow" w:hAnsi="Arial Narrow" w:cs="Times New Roman"/>
        </w:rPr>
        <w:t>T</w:t>
      </w:r>
      <w:r w:rsidR="00784FC7" w:rsidRPr="00E8432A">
        <w:rPr>
          <w:rFonts w:ascii="Arial Narrow" w:hAnsi="Arial Narrow" w:cs="Times New Roman"/>
        </w:rPr>
        <w:t>ragamonedas</w:t>
      </w:r>
      <w:r w:rsidR="00784FC7" w:rsidRPr="00E8432A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784FC7" w:rsidRPr="00540D88" w:rsidRDefault="00784FC7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  <w:b/>
        </w:rPr>
      </w:pPr>
      <w:r w:rsidRPr="00784FC7">
        <w:rPr>
          <w:rFonts w:ascii="Arial Narrow" w:hAnsi="Arial Narrow" w:cs="Times New Roman"/>
          <w:b/>
          <w:bCs/>
        </w:rPr>
        <w:t>Resolución SBS Nº 12565-2009</w:t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>
        <w:rPr>
          <w:rFonts w:ascii="Arial Narrow" w:hAnsi="Arial Narrow" w:cs="Times New Roman"/>
          <w:b/>
          <w:bCs/>
        </w:rPr>
        <w:tab/>
      </w:r>
      <w:r w:rsidR="00BC6F45" w:rsidRPr="00540D88">
        <w:rPr>
          <w:rFonts w:ascii="Arial Narrow" w:hAnsi="Arial Narrow" w:cs="Times New Roman"/>
          <w:b/>
        </w:rPr>
        <w:t>10/09/2009</w:t>
      </w:r>
    </w:p>
    <w:p w:rsidR="00BC6F45" w:rsidRPr="00E71C78" w:rsidRDefault="00784FC7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hAnsi="Arial Narrow" w:cs="Times New Roman"/>
        </w:rPr>
      </w:pPr>
      <w:r w:rsidRPr="00E71C78">
        <w:rPr>
          <w:rFonts w:ascii="Arial Narrow" w:hAnsi="Arial Narrow" w:cs="Times New Roman"/>
        </w:rPr>
        <w:t>Regulación de la SBS que aprueba los lineamientos para difundir las resoluciones Consejo de Seguridad en el marco de Capítulo VII de la Carta de las Naciones Unidas</w:t>
      </w:r>
      <w:r w:rsidRPr="00E71C78">
        <w:rPr>
          <w:rFonts w:ascii="Arial Narrow" w:hAnsi="Arial Narrow" w:cs="Times New Roman"/>
        </w:rPr>
        <w:tab/>
      </w:r>
      <w:r w:rsidRPr="00E71C78">
        <w:rPr>
          <w:rFonts w:ascii="Arial Narrow" w:hAnsi="Arial Narrow" w:cs="Times New Roman"/>
        </w:rPr>
        <w:tab/>
      </w:r>
      <w:r w:rsidRPr="00E71C78">
        <w:rPr>
          <w:rFonts w:ascii="Arial Narrow" w:hAnsi="Arial Narrow" w:cs="Times New Roman"/>
        </w:rPr>
        <w:tab/>
      </w:r>
      <w:r w:rsidRPr="00E71C78">
        <w:rPr>
          <w:rFonts w:ascii="Arial Narrow" w:hAnsi="Arial Narrow" w:cs="Times New Roman"/>
        </w:rPr>
        <w:tab/>
      </w:r>
      <w:r w:rsidRPr="00E71C78">
        <w:rPr>
          <w:rFonts w:ascii="Arial Narrow" w:hAnsi="Arial Narrow" w:cs="Times New Roman"/>
        </w:rPr>
        <w:tab/>
      </w:r>
    </w:p>
    <w:p w:rsidR="00E71C78" w:rsidRPr="00E71C78" w:rsidRDefault="00E71C7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eastAsia="Times New Roman" w:hAnsi="Arial Narrow" w:cs="Times New Roman"/>
          <w:lang w:eastAsia="es-PE"/>
        </w:rPr>
      </w:pPr>
      <w:r w:rsidRPr="00E71C78">
        <w:rPr>
          <w:rFonts w:ascii="Arial Narrow" w:hAnsi="Arial Narrow" w:cs="Times New Roman"/>
          <w:b/>
          <w:bCs/>
        </w:rPr>
        <w:t>Resolución SBS Nº 14998-2009</w:t>
      </w:r>
      <w:r w:rsidRPr="00E71C78">
        <w:rPr>
          <w:rFonts w:ascii="Arial Narrow" w:hAnsi="Arial Narrow" w:cs="Times New Roman"/>
          <w:b/>
          <w:bCs/>
        </w:rPr>
        <w:tab/>
      </w:r>
      <w:r w:rsidRPr="00E71C78">
        <w:rPr>
          <w:rFonts w:ascii="Arial Narrow" w:hAnsi="Arial Narrow" w:cs="Times New Roman"/>
          <w:b/>
          <w:bCs/>
        </w:rPr>
        <w:tab/>
      </w:r>
      <w:r w:rsidRPr="00E71C78">
        <w:rPr>
          <w:rFonts w:ascii="Arial Narrow" w:hAnsi="Arial Narrow" w:cs="Times New Roman"/>
          <w:b/>
          <w:bCs/>
        </w:rPr>
        <w:tab/>
      </w:r>
      <w:r w:rsidRPr="00E71C78">
        <w:rPr>
          <w:rFonts w:ascii="Arial Narrow" w:hAnsi="Arial Narrow" w:cs="Times New Roman"/>
          <w:b/>
          <w:bCs/>
        </w:rPr>
        <w:tab/>
      </w:r>
      <w:r w:rsidRPr="00E71C78">
        <w:rPr>
          <w:rFonts w:ascii="Arial Narrow" w:hAnsi="Arial Narrow" w:cs="Times New Roman"/>
          <w:b/>
          <w:bCs/>
        </w:rPr>
        <w:tab/>
      </w:r>
      <w:r w:rsidRPr="00E71C78">
        <w:rPr>
          <w:rFonts w:ascii="Arial Narrow" w:hAnsi="Arial Narrow" w:cs="Times New Roman"/>
          <w:b/>
          <w:bCs/>
        </w:rPr>
        <w:tab/>
        <w:t>14/11/2009</w:t>
      </w:r>
    </w:p>
    <w:p w:rsidR="00E71C78" w:rsidRDefault="00E71C78" w:rsidP="00E71C7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Style w:val="jerftexto11"/>
          <w:rFonts w:ascii="Arial Narrow" w:hAnsi="Arial Narrow"/>
          <w:color w:val="auto"/>
          <w:sz w:val="22"/>
          <w:szCs w:val="22"/>
        </w:rPr>
      </w:pPr>
      <w:r w:rsidRPr="00E71C78">
        <w:rPr>
          <w:rStyle w:val="jerftexto11"/>
          <w:rFonts w:ascii="Arial Narrow" w:hAnsi="Arial Narrow"/>
          <w:color w:val="auto"/>
          <w:sz w:val="22"/>
          <w:szCs w:val="22"/>
        </w:rPr>
        <w:t xml:space="preserve">Modifican la Norma para la Prevención del LA/FT de aplicación general a los sujetos obligados a informar que carecen de organismos supervisores, </w:t>
      </w:r>
      <w:proofErr w:type="gramStart"/>
      <w:r w:rsidRPr="00E71C78">
        <w:rPr>
          <w:rStyle w:val="jerftexto11"/>
          <w:rFonts w:ascii="Arial Narrow" w:hAnsi="Arial Narrow"/>
          <w:color w:val="auto"/>
          <w:sz w:val="22"/>
          <w:szCs w:val="22"/>
        </w:rPr>
        <w:t>aprobada</w:t>
      </w:r>
      <w:proofErr w:type="gramEnd"/>
      <w:r w:rsidRPr="00E71C78">
        <w:rPr>
          <w:rStyle w:val="jerftexto11"/>
          <w:rFonts w:ascii="Arial Narrow" w:hAnsi="Arial Narrow"/>
          <w:color w:val="auto"/>
          <w:sz w:val="22"/>
          <w:szCs w:val="22"/>
        </w:rPr>
        <w:t xml:space="preserve"> por Res SBS 486-2008.</w:t>
      </w:r>
    </w:p>
    <w:p w:rsidR="004B305E" w:rsidRPr="00E71C78" w:rsidRDefault="004B305E" w:rsidP="00E71C7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eastAsia="Times New Roman" w:hAnsi="Arial Narrow" w:cs="Times New Roman"/>
          <w:lang w:eastAsia="es-PE"/>
        </w:rPr>
      </w:pPr>
    </w:p>
    <w:p w:rsidR="00BC6F45" w:rsidRPr="00BC6F45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784FC7">
        <w:rPr>
          <w:rFonts w:ascii="Arial Narrow" w:hAnsi="Arial Narrow" w:cs="Times New Roman"/>
          <w:b/>
          <w:bCs/>
        </w:rPr>
        <w:lastRenderedPageBreak/>
        <w:t xml:space="preserve">Resolución </w:t>
      </w:r>
      <w:r w:rsidR="00BC6F45" w:rsidRPr="00323701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SBS 2108-2011</w:t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16/02/2011</w:t>
      </w:r>
    </w:p>
    <w:p w:rsidR="00BC6F45" w:rsidRDefault="00BC6F45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323701">
        <w:rPr>
          <w:rFonts w:ascii="Arial Narrow" w:eastAsia="Times New Roman" w:hAnsi="Arial Narrow" w:cs="Times New Roman"/>
          <w:color w:val="000000"/>
          <w:lang w:eastAsia="es-PE"/>
        </w:rPr>
        <w:t>Modifica Normas Complementarias para la Prevención del Lavado de Activos y del Financiamiento del Terrorismo y Reglamentos</w:t>
      </w:r>
      <w:r w:rsidR="00E71C78">
        <w:rPr>
          <w:rFonts w:ascii="Arial Narrow" w:eastAsia="Times New Roman" w:hAnsi="Arial Narrow" w:cs="Times New Roman"/>
          <w:color w:val="000000"/>
          <w:lang w:eastAsia="es-PE"/>
        </w:rPr>
        <w:t xml:space="preserve"> aprobados mediante las RR N°</w:t>
      </w:r>
      <w:r w:rsidRPr="00323701">
        <w:rPr>
          <w:rFonts w:ascii="Arial Narrow" w:eastAsia="Times New Roman" w:hAnsi="Arial Narrow" w:cs="Times New Roman"/>
          <w:color w:val="000000"/>
          <w:lang w:eastAsia="es-PE"/>
        </w:rPr>
        <w:t xml:space="preserve">1765-2005 y </w:t>
      </w:r>
      <w:r w:rsidR="00E71C78">
        <w:rPr>
          <w:rFonts w:ascii="Arial Narrow" w:eastAsia="Times New Roman" w:hAnsi="Arial Narrow" w:cs="Times New Roman"/>
          <w:color w:val="000000"/>
          <w:lang w:eastAsia="es-PE"/>
        </w:rPr>
        <w:t xml:space="preserve">Nº </w:t>
      </w:r>
      <w:r w:rsidRPr="00323701">
        <w:rPr>
          <w:rFonts w:ascii="Arial Narrow" w:eastAsia="Times New Roman" w:hAnsi="Arial Narrow" w:cs="Times New Roman"/>
          <w:color w:val="000000"/>
          <w:lang w:eastAsia="es-PE"/>
        </w:rPr>
        <w:t>775-2008.</w:t>
      </w:r>
    </w:p>
    <w:p w:rsidR="00540D88" w:rsidRPr="00540D88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 Narrow" w:hAnsi="Arial Narrow" w:cs="Times New Roman"/>
          <w:b/>
        </w:rPr>
      </w:pPr>
      <w:r w:rsidRPr="00784FC7">
        <w:rPr>
          <w:rFonts w:ascii="Arial Narrow" w:hAnsi="Arial Narrow" w:cs="Times New Roman"/>
          <w:b/>
          <w:bCs/>
        </w:rPr>
        <w:t xml:space="preserve">Resolución </w:t>
      </w:r>
      <w:r w:rsidRPr="00323701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SBS 3091-SBS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15/03/</w:t>
      </w:r>
      <w:r>
        <w:rPr>
          <w:rFonts w:ascii="Arial Narrow" w:eastAsia="Times New Roman" w:hAnsi="Arial Narrow" w:cs="Times New Roman"/>
          <w:b/>
          <w:color w:val="000000"/>
          <w:lang w:eastAsia="es-PE"/>
        </w:rPr>
        <w:t>20</w:t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11</w:t>
      </w:r>
    </w:p>
    <w:p w:rsidR="00540D88" w:rsidRP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323701">
        <w:rPr>
          <w:rFonts w:ascii="Arial Narrow" w:eastAsia="Times New Roman" w:hAnsi="Arial Narrow" w:cs="Times New Roman"/>
          <w:color w:val="000000"/>
          <w:lang w:eastAsia="es-PE"/>
        </w:rPr>
        <w:t>Modifican el Reglamento de Infracciones y Sanciones en materia de prevención de lavado de activos y de financiamiento del terrorismo y el Anexo I del Reglamento de Sanciones aplicable a personas naturales y jurídicas supervisadas por la Superintendencia de Banca, Seguros y Administradoras Privadas de Fondos de Pensiones.</w:t>
      </w:r>
    </w:p>
    <w:p w:rsidR="00BC6F45" w:rsidRPr="00BC6F45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contextualSpacing w:val="0"/>
        <w:rPr>
          <w:rFonts w:ascii="Arial Narrow" w:hAnsi="Arial Narrow" w:cs="Times New Roman"/>
        </w:rPr>
      </w:pPr>
      <w:r w:rsidRPr="00784FC7">
        <w:rPr>
          <w:rFonts w:ascii="Arial Narrow" w:hAnsi="Arial Narrow" w:cs="Times New Roman"/>
          <w:b/>
          <w:bCs/>
        </w:rPr>
        <w:t xml:space="preserve">Resolución </w:t>
      </w:r>
      <w:r w:rsidR="00BC6F45" w:rsidRPr="00323701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CONASEV Nº 033-2011-EF/94.01.1</w:t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="00BC6F45"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22/05/2011</w:t>
      </w:r>
    </w:p>
    <w:p w:rsidR="00BC6F45" w:rsidRDefault="00BC6F45" w:rsidP="00540D88">
      <w:pPr>
        <w:pStyle w:val="Prrafodelista"/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323701">
        <w:rPr>
          <w:rFonts w:ascii="Arial Narrow" w:eastAsia="Times New Roman" w:hAnsi="Arial Narrow" w:cs="Times New Roman"/>
          <w:color w:val="000000"/>
          <w:lang w:eastAsia="es-PE"/>
        </w:rPr>
        <w:t>Aprobar las Normas para la Prevención del Lavado de Activos y Financiamiento del Terrorismo, que constan de treinta y cinco (35) artículos, (02) disposiciones complementarias y finales y cuatro (04) anexos.</w:t>
      </w:r>
    </w:p>
    <w:p w:rsidR="00540D88" w:rsidRPr="00540D88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 Narrow" w:hAnsi="Arial Narrow" w:cs="Times New Roman"/>
        </w:rPr>
      </w:pPr>
      <w:r w:rsidRPr="00B746B0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Decreto Supremo N° 057-2011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01/07/2011</w:t>
      </w:r>
    </w:p>
    <w:p w:rsidR="00540D88" w:rsidRP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hAnsi="Arial Narrow" w:cs="Times New Roman"/>
        </w:rPr>
      </w:pPr>
      <w:r w:rsidRPr="00B746B0">
        <w:rPr>
          <w:rFonts w:ascii="Arial Narrow" w:eastAsia="Times New Roman" w:hAnsi="Arial Narrow" w:cs="Times New Roman"/>
          <w:color w:val="000000"/>
          <w:lang w:eastAsia="es-PE"/>
        </w:rPr>
        <w:t>Aprueban el Plan Nacional de Lucha contra el Lavado de Activos y el Financiamiento del Terrorismo y la Creación de la Comisión Ejecutiva Multisectorial contra el Lavado de Activos y el Financiamiento del Terrorismo.</w:t>
      </w:r>
    </w:p>
    <w:p w:rsidR="00540D88" w:rsidRPr="00540D88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 Narrow" w:hAnsi="Arial Narrow" w:cs="Times New Roman"/>
        </w:rPr>
      </w:pPr>
      <w:r w:rsidRPr="00323701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Resolución SBS N° 9809-2011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16/09/2011</w:t>
      </w:r>
    </w:p>
    <w:p w:rsid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323701">
        <w:rPr>
          <w:rFonts w:ascii="Arial Narrow" w:eastAsia="Times New Roman" w:hAnsi="Arial Narrow" w:cs="Times New Roman"/>
          <w:color w:val="000000"/>
          <w:lang w:eastAsia="es-PE"/>
        </w:rPr>
        <w:t>Aprueban el “Modelo de Formato del Registro de Operaciones (ROP)” y el “Modelo de Formato del Reporte de Operaciones Sospechosas (ROS)”, para sujetos obligados a informar a la UIF – Perú que no cuentan con normas específicas en materia de prevención del lavado de activos y del financiamiento del terrorismo aplicables a su sector.</w:t>
      </w:r>
    </w:p>
    <w:p w:rsidR="00540D88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B746B0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Decreto Legislativo N° 1104-2012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19/04/</w:t>
      </w:r>
      <w:r>
        <w:rPr>
          <w:rFonts w:ascii="Arial Narrow" w:eastAsia="Times New Roman" w:hAnsi="Arial Narrow" w:cs="Times New Roman"/>
          <w:b/>
          <w:color w:val="000000"/>
          <w:lang w:eastAsia="es-PE"/>
        </w:rPr>
        <w:t>20</w:t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12</w:t>
      </w:r>
    </w:p>
    <w:p w:rsid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B746B0">
        <w:rPr>
          <w:rFonts w:ascii="Arial Narrow" w:eastAsia="Times New Roman" w:hAnsi="Arial Narrow" w:cs="Times New Roman"/>
          <w:color w:val="000000"/>
          <w:lang w:eastAsia="es-PE"/>
        </w:rPr>
        <w:t>Decreto Legislativo que modifica la Legislación sobre Pérdida de Dominio</w:t>
      </w:r>
    </w:p>
    <w:p w:rsidR="00540D88" w:rsidRDefault="00540D88" w:rsidP="00540D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B746B0">
        <w:rPr>
          <w:rFonts w:ascii="Arial Narrow" w:eastAsia="Times New Roman" w:hAnsi="Arial Narrow" w:cs="Times New Roman"/>
          <w:b/>
          <w:bCs/>
          <w:color w:val="000000"/>
          <w:lang w:eastAsia="es-PE"/>
        </w:rPr>
        <w:t xml:space="preserve">Decreto Legislativo N° 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>1106</w:t>
      </w:r>
      <w:r w:rsidRPr="00B746B0">
        <w:rPr>
          <w:rFonts w:ascii="Arial Narrow" w:eastAsia="Times New Roman" w:hAnsi="Arial Narrow" w:cs="Times New Roman"/>
          <w:b/>
          <w:bCs/>
          <w:color w:val="000000"/>
          <w:lang w:eastAsia="es-PE"/>
        </w:rPr>
        <w:t>-2012</w:t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lang w:eastAsia="es-PE"/>
        </w:rPr>
        <w:tab/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19/04/</w:t>
      </w:r>
      <w:r>
        <w:rPr>
          <w:rFonts w:ascii="Arial Narrow" w:eastAsia="Times New Roman" w:hAnsi="Arial Narrow" w:cs="Times New Roman"/>
          <w:b/>
          <w:color w:val="000000"/>
          <w:lang w:eastAsia="es-PE"/>
        </w:rPr>
        <w:t>20</w:t>
      </w:r>
      <w:r w:rsidRPr="00540D88">
        <w:rPr>
          <w:rFonts w:ascii="Arial Narrow" w:eastAsia="Times New Roman" w:hAnsi="Arial Narrow" w:cs="Times New Roman"/>
          <w:b/>
          <w:color w:val="000000"/>
          <w:lang w:eastAsia="es-PE"/>
        </w:rPr>
        <w:t>12</w:t>
      </w:r>
    </w:p>
    <w:p w:rsid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eastAsia="Times New Roman" w:hAnsi="Arial Narrow" w:cs="Times New Roman"/>
          <w:color w:val="000000"/>
          <w:lang w:eastAsia="es-PE"/>
        </w:rPr>
      </w:pPr>
      <w:r w:rsidRPr="00B746B0">
        <w:rPr>
          <w:rFonts w:ascii="Arial Narrow" w:eastAsia="Times New Roman" w:hAnsi="Arial Narrow" w:cs="Times New Roman"/>
          <w:color w:val="000000"/>
          <w:lang w:eastAsia="es-PE"/>
        </w:rPr>
        <w:t>Decreto Legislativo de lucha eficaz contra el lavado de Activos y otros delitos relacionados a la minería ilegal y crimen organizado.</w:t>
      </w:r>
    </w:p>
    <w:p w:rsidR="00540D88" w:rsidRPr="00540D88" w:rsidRDefault="00540D88" w:rsidP="00540D88">
      <w:pPr>
        <w:pStyle w:val="Prrafodelista"/>
        <w:autoSpaceDE w:val="0"/>
        <w:autoSpaceDN w:val="0"/>
        <w:adjustRightInd w:val="0"/>
        <w:spacing w:after="0"/>
        <w:ind w:left="360" w:firstLine="0"/>
        <w:contextualSpacing w:val="0"/>
        <w:rPr>
          <w:rFonts w:ascii="Arial Narrow" w:hAnsi="Arial Narrow" w:cs="Times New Roman"/>
        </w:rPr>
      </w:pPr>
    </w:p>
    <w:sectPr w:rsidR="00540D88" w:rsidRPr="00540D88" w:rsidSect="002F6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432"/>
    <w:multiLevelType w:val="hybridMultilevel"/>
    <w:tmpl w:val="6B341BE2"/>
    <w:lvl w:ilvl="0" w:tplc="58D8C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F0B65"/>
    <w:multiLevelType w:val="hybridMultilevel"/>
    <w:tmpl w:val="19CAC996"/>
    <w:lvl w:ilvl="0" w:tplc="58D8C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1FD1"/>
    <w:multiLevelType w:val="hybridMultilevel"/>
    <w:tmpl w:val="738AFD00"/>
    <w:lvl w:ilvl="0" w:tplc="58D8C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7"/>
    <w:rsid w:val="000B2522"/>
    <w:rsid w:val="000D3DBD"/>
    <w:rsid w:val="00114EB9"/>
    <w:rsid w:val="002F6696"/>
    <w:rsid w:val="004B305E"/>
    <w:rsid w:val="004C5495"/>
    <w:rsid w:val="004E0BB5"/>
    <w:rsid w:val="005015CF"/>
    <w:rsid w:val="00540D88"/>
    <w:rsid w:val="00590282"/>
    <w:rsid w:val="00784BB6"/>
    <w:rsid w:val="00784FC7"/>
    <w:rsid w:val="00805743"/>
    <w:rsid w:val="00961391"/>
    <w:rsid w:val="009C1553"/>
    <w:rsid w:val="00BC6F45"/>
    <w:rsid w:val="00CC4313"/>
    <w:rsid w:val="00D9673F"/>
    <w:rsid w:val="00D971DE"/>
    <w:rsid w:val="00E71C78"/>
    <w:rsid w:val="00E8432A"/>
    <w:rsid w:val="00EC020F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F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F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F45"/>
    <w:rPr>
      <w:rFonts w:ascii="Tahoma" w:hAnsi="Tahoma" w:cs="Tahoma"/>
      <w:sz w:val="16"/>
      <w:szCs w:val="16"/>
    </w:rPr>
  </w:style>
  <w:style w:type="character" w:customStyle="1" w:styleId="jerftexto11">
    <w:name w:val="jerf_texto11"/>
    <w:basedOn w:val="Fuentedeprrafopredeter"/>
    <w:rsid w:val="00E71C78"/>
    <w:rPr>
      <w:rFonts w:ascii="Trebuchet MS" w:hAnsi="Trebuchet MS" w:hint="default"/>
      <w:i w:val="0"/>
      <w:iCs w:val="0"/>
      <w:color w:val="777777"/>
      <w:sz w:val="17"/>
      <w:szCs w:val="17"/>
    </w:rPr>
  </w:style>
  <w:style w:type="paragraph" w:styleId="NormalWeb">
    <w:name w:val="Normal (Web)"/>
    <w:basedOn w:val="Normal"/>
    <w:uiPriority w:val="99"/>
    <w:unhideWhenUsed/>
    <w:rsid w:val="00114EB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erfsubtitulo21">
    <w:name w:val="jerf_subtitulo21"/>
    <w:basedOn w:val="Fuentedeprrafopredeter"/>
    <w:rsid w:val="00114EB9"/>
    <w:rPr>
      <w:rFonts w:ascii="Century Gothic" w:hAnsi="Century Gothic" w:hint="default"/>
      <w:b/>
      <w:bCs/>
      <w:color w:val="688EB7"/>
      <w:sz w:val="17"/>
      <w:szCs w:val="17"/>
    </w:rPr>
  </w:style>
  <w:style w:type="character" w:customStyle="1" w:styleId="jerfvinetapdf1">
    <w:name w:val="jerf_vinetapdf1"/>
    <w:basedOn w:val="Fuentedeprrafopredeter"/>
    <w:rsid w:val="00D971DE"/>
    <w:rPr>
      <w:rFonts w:ascii="Trebuchet MS" w:hAnsi="Trebuchet MS" w:hint="default"/>
      <w:i w:val="0"/>
      <w:iCs w:val="0"/>
      <w:vanish w:val="0"/>
      <w:webHidden w:val="0"/>
      <w:color w:val="7E7E80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F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F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F45"/>
    <w:rPr>
      <w:rFonts w:ascii="Tahoma" w:hAnsi="Tahoma" w:cs="Tahoma"/>
      <w:sz w:val="16"/>
      <w:szCs w:val="16"/>
    </w:rPr>
  </w:style>
  <w:style w:type="character" w:customStyle="1" w:styleId="jerftexto11">
    <w:name w:val="jerf_texto11"/>
    <w:basedOn w:val="Fuentedeprrafopredeter"/>
    <w:rsid w:val="00E71C78"/>
    <w:rPr>
      <w:rFonts w:ascii="Trebuchet MS" w:hAnsi="Trebuchet MS" w:hint="default"/>
      <w:i w:val="0"/>
      <w:iCs w:val="0"/>
      <w:color w:val="777777"/>
      <w:sz w:val="17"/>
      <w:szCs w:val="17"/>
    </w:rPr>
  </w:style>
  <w:style w:type="paragraph" w:styleId="NormalWeb">
    <w:name w:val="Normal (Web)"/>
    <w:basedOn w:val="Normal"/>
    <w:uiPriority w:val="99"/>
    <w:unhideWhenUsed/>
    <w:rsid w:val="00114EB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erfsubtitulo21">
    <w:name w:val="jerf_subtitulo21"/>
    <w:basedOn w:val="Fuentedeprrafopredeter"/>
    <w:rsid w:val="00114EB9"/>
    <w:rPr>
      <w:rFonts w:ascii="Century Gothic" w:hAnsi="Century Gothic" w:hint="default"/>
      <w:b/>
      <w:bCs/>
      <w:color w:val="688EB7"/>
      <w:sz w:val="17"/>
      <w:szCs w:val="17"/>
    </w:rPr>
  </w:style>
  <w:style w:type="character" w:customStyle="1" w:styleId="jerfvinetapdf1">
    <w:name w:val="jerf_vinetapdf1"/>
    <w:basedOn w:val="Fuentedeprrafopredeter"/>
    <w:rsid w:val="00D971DE"/>
    <w:rPr>
      <w:rFonts w:ascii="Trebuchet MS" w:hAnsi="Trebuchet MS" w:hint="default"/>
      <w:i w:val="0"/>
      <w:iCs w:val="0"/>
      <w:vanish w:val="0"/>
      <w:webHidden w:val="0"/>
      <w:color w:val="7E7E80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S.B.S.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LHARMAN</dc:creator>
  <cp:lastModifiedBy>Norma Edith Badillo Salgado</cp:lastModifiedBy>
  <cp:revision>2</cp:revision>
  <cp:lastPrinted>2012-05-21T15:44:00Z</cp:lastPrinted>
  <dcterms:created xsi:type="dcterms:W3CDTF">2017-03-14T20:39:00Z</dcterms:created>
  <dcterms:modified xsi:type="dcterms:W3CDTF">2017-03-14T20:39:00Z</dcterms:modified>
</cp:coreProperties>
</file>